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E7" w:rsidRPr="003B4398" w:rsidRDefault="003B4398" w:rsidP="003B4398">
      <w:pPr>
        <w:jc w:val="center"/>
        <w:rPr>
          <w:b/>
          <w:sz w:val="32"/>
        </w:rPr>
      </w:pPr>
      <w:r w:rsidRPr="003B4398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4315460</wp:posOffset>
            </wp:positionH>
            <wp:positionV relativeFrom="paragraph">
              <wp:posOffset>424</wp:posOffset>
            </wp:positionV>
            <wp:extent cx="1828800" cy="1828800"/>
            <wp:effectExtent l="0" t="0" r="0" b="0"/>
            <wp:wrapThrough wrapText="bothSides">
              <wp:wrapPolygon edited="0">
                <wp:start x="5400" y="225"/>
                <wp:lineTo x="4275" y="1125"/>
                <wp:lineTo x="2250" y="3600"/>
                <wp:lineTo x="2250" y="4725"/>
                <wp:lineTo x="3600" y="7875"/>
                <wp:lineTo x="2475" y="11475"/>
                <wp:lineTo x="2475" y="12150"/>
                <wp:lineTo x="3150" y="15075"/>
                <wp:lineTo x="3375" y="15525"/>
                <wp:lineTo x="10125" y="18675"/>
                <wp:lineTo x="11025" y="18900"/>
                <wp:lineTo x="13050" y="20025"/>
                <wp:lineTo x="13500" y="20475"/>
                <wp:lineTo x="15525" y="20475"/>
                <wp:lineTo x="15975" y="20025"/>
                <wp:lineTo x="18225" y="18675"/>
                <wp:lineTo x="18900" y="15075"/>
                <wp:lineTo x="17775" y="11475"/>
                <wp:lineTo x="18900" y="8550"/>
                <wp:lineTo x="19125" y="7200"/>
                <wp:lineTo x="17100" y="4950"/>
                <wp:lineTo x="8325" y="225"/>
                <wp:lineTo x="5400" y="225"/>
              </wp:wrapPolygon>
            </wp:wrapThrough>
            <wp:docPr id="1" name="Grafik 1" descr="https://fsjura.uni-mainz.de/files/2017/07/FSjura_logo_gross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jura.uni-mainz.de/files/2017/07/FSjura_logo_gross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398">
        <w:rPr>
          <w:b/>
          <w:sz w:val="32"/>
        </w:rPr>
        <w:t>Teilnahme am Bücherbasar</w:t>
      </w:r>
    </w:p>
    <w:p w:rsidR="003B4398" w:rsidRDefault="003B4398" w:rsidP="003B4398">
      <w:pPr>
        <w:jc w:val="center"/>
        <w:rPr>
          <w:b/>
          <w:sz w:val="32"/>
        </w:rPr>
      </w:pPr>
      <w:r w:rsidRPr="003B4398">
        <w:rPr>
          <w:b/>
          <w:sz w:val="32"/>
        </w:rPr>
        <w:t>der Fachschaft Jura</w:t>
      </w:r>
    </w:p>
    <w:p w:rsidR="003B4398" w:rsidRDefault="003B4398" w:rsidP="003B4398">
      <w:pPr>
        <w:rPr>
          <w:sz w:val="32"/>
        </w:rPr>
      </w:pPr>
    </w:p>
    <w:p w:rsidR="003B4398" w:rsidRDefault="003B4398" w:rsidP="003B4398">
      <w:pPr>
        <w:rPr>
          <w:sz w:val="32"/>
        </w:rPr>
      </w:pPr>
      <w:r>
        <w:rPr>
          <w:sz w:val="32"/>
        </w:rPr>
        <w:t xml:space="preserve">Name: </w:t>
      </w:r>
    </w:p>
    <w:p w:rsidR="003B4398" w:rsidRDefault="003B4398" w:rsidP="003B4398">
      <w:pPr>
        <w:rPr>
          <w:sz w:val="32"/>
        </w:rPr>
      </w:pPr>
      <w:r>
        <w:rPr>
          <w:sz w:val="32"/>
        </w:rPr>
        <w:t xml:space="preserve">E-Mail-Adresse: </w:t>
      </w:r>
    </w:p>
    <w:p w:rsidR="003B4398" w:rsidRDefault="003B4398" w:rsidP="003B4398">
      <w:pPr>
        <w:rPr>
          <w:sz w:val="32"/>
        </w:rPr>
      </w:pPr>
    </w:p>
    <w:p w:rsidR="003B4398" w:rsidRDefault="003B4398" w:rsidP="003B4398">
      <w:pPr>
        <w:rPr>
          <w:sz w:val="32"/>
        </w:rPr>
      </w:pPr>
      <w:r>
        <w:rPr>
          <w:sz w:val="32"/>
        </w:rPr>
        <w:t xml:space="preserve">Bücher: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  <w:r>
              <w:rPr>
                <w:sz w:val="32"/>
              </w:rPr>
              <w:t>Titel</w:t>
            </w: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  <w:r>
              <w:rPr>
                <w:sz w:val="32"/>
              </w:rPr>
              <w:t>Autor</w:t>
            </w: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  <w:r>
              <w:rPr>
                <w:sz w:val="32"/>
              </w:rPr>
              <w:t>Preis</w:t>
            </w: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  <w:tr w:rsidR="003B4398" w:rsidTr="003B4398">
        <w:tc>
          <w:tcPr>
            <w:tcW w:w="3964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3B4398" w:rsidRDefault="003B4398" w:rsidP="003B4398">
            <w:pPr>
              <w:rPr>
                <w:sz w:val="32"/>
              </w:rPr>
            </w:pPr>
          </w:p>
        </w:tc>
        <w:tc>
          <w:tcPr>
            <w:tcW w:w="1979" w:type="dxa"/>
          </w:tcPr>
          <w:p w:rsidR="003B4398" w:rsidRDefault="003B4398" w:rsidP="003B4398">
            <w:pPr>
              <w:rPr>
                <w:sz w:val="32"/>
              </w:rPr>
            </w:pPr>
          </w:p>
        </w:tc>
      </w:tr>
    </w:tbl>
    <w:p w:rsidR="003B4398" w:rsidRDefault="001F1E6E" w:rsidP="003B4398">
      <w:pPr>
        <w:rPr>
          <w:sz w:val="32"/>
        </w:rPr>
      </w:pPr>
      <w:r>
        <w:rPr>
          <w:sz w:val="32"/>
        </w:rPr>
        <w:br/>
      </w:r>
      <w:r w:rsidR="003B4398">
        <w:rPr>
          <w:sz w:val="32"/>
        </w:rPr>
        <w:t xml:space="preserve">Ablauf: </w:t>
      </w:r>
    </w:p>
    <w:p w:rsidR="003B4398" w:rsidRDefault="003B4398" w:rsidP="003B4398">
      <w:pPr>
        <w:pStyle w:val="Listenabsatz"/>
        <w:numPr>
          <w:ilvl w:val="0"/>
          <w:numId w:val="1"/>
        </w:numPr>
      </w:pPr>
      <w:r>
        <w:t xml:space="preserve">Alle zu verkaufenden Bücher müssen bis zum </w:t>
      </w:r>
      <w:r w:rsidR="001F1E6E">
        <w:t>26.10.18  i</w:t>
      </w:r>
      <w:r>
        <w:t xml:space="preserve">n der Fachschaft in den Sprechstunden abgegeben werden. </w:t>
      </w:r>
    </w:p>
    <w:p w:rsidR="003B4398" w:rsidRDefault="003B4398" w:rsidP="003B4398">
      <w:pPr>
        <w:pStyle w:val="Listenabsatz"/>
        <w:numPr>
          <w:ilvl w:val="0"/>
          <w:numId w:val="1"/>
        </w:numPr>
      </w:pPr>
      <w:r>
        <w:t xml:space="preserve">Dabei ist in jedem Buch Name und der Preisvorschlag mit </w:t>
      </w:r>
      <w:r w:rsidRPr="001F1E6E">
        <w:rPr>
          <w:b/>
        </w:rPr>
        <w:t>Bleistift</w:t>
      </w:r>
      <w:r>
        <w:t xml:space="preserve"> zu notieren. </w:t>
      </w:r>
    </w:p>
    <w:p w:rsidR="001F1E6E" w:rsidRDefault="001F1E6E" w:rsidP="001F1E6E">
      <w:pPr>
        <w:pStyle w:val="Listenabsatz"/>
        <w:numPr>
          <w:ilvl w:val="0"/>
          <w:numId w:val="1"/>
        </w:numPr>
      </w:pPr>
      <w:r>
        <w:t>Verkauft wird am 30.10.18 von 10-18 Uhr im Foyer des ReWi-Gebäudes</w:t>
      </w:r>
    </w:p>
    <w:p w:rsidR="003B4398" w:rsidRPr="001F1E6E" w:rsidRDefault="003B4398" w:rsidP="003B4398">
      <w:pPr>
        <w:pStyle w:val="Listenabsatz"/>
        <w:numPr>
          <w:ilvl w:val="0"/>
          <w:numId w:val="1"/>
        </w:numPr>
      </w:pPr>
      <w:r>
        <w:t>Alle nicht verkauften Büch</w:t>
      </w:r>
      <w:r w:rsidR="001F1E6E">
        <w:t>er und das eingenommene Geld müs</w:t>
      </w:r>
      <w:r>
        <w:t>s</w:t>
      </w:r>
      <w:r w:rsidR="001F1E6E">
        <w:t>en</w:t>
      </w:r>
      <w:r>
        <w:t xml:space="preserve"> bis zum </w:t>
      </w:r>
      <w:r w:rsidR="001F1E6E" w:rsidRPr="001F1E6E">
        <w:rPr>
          <w:b/>
        </w:rPr>
        <w:t>16.11.18</w:t>
      </w:r>
      <w:r w:rsidR="001F1E6E">
        <w:t xml:space="preserve"> in den Sprechstunden</w:t>
      </w:r>
      <w:r>
        <w:t xml:space="preserve"> abgeholt werden.</w:t>
      </w:r>
    </w:p>
    <w:p w:rsidR="003B4398" w:rsidRDefault="003B4398" w:rsidP="003B4398">
      <w:pPr>
        <w:rPr>
          <w:sz w:val="32"/>
        </w:rPr>
      </w:pPr>
      <w:r>
        <w:rPr>
          <w:sz w:val="32"/>
        </w:rPr>
        <w:t xml:space="preserve">Teilnahmebedingungen: </w:t>
      </w:r>
    </w:p>
    <w:p w:rsidR="003B4398" w:rsidRDefault="003B4398" w:rsidP="003B4398">
      <w:pPr>
        <w:pStyle w:val="Listenabsatz"/>
        <w:numPr>
          <w:ilvl w:val="0"/>
          <w:numId w:val="2"/>
        </w:numPr>
      </w:pPr>
      <w:r>
        <w:t xml:space="preserve">Bücher werden ausschließlich bis zum </w:t>
      </w:r>
      <w:r w:rsidR="001F1E6E">
        <w:t>26.11.18</w:t>
      </w:r>
      <w:r>
        <w:t xml:space="preserve"> angenommen. </w:t>
      </w:r>
    </w:p>
    <w:p w:rsidR="003B4398" w:rsidRDefault="003B4398" w:rsidP="003B4398">
      <w:pPr>
        <w:pStyle w:val="Listenabsatz"/>
        <w:numPr>
          <w:ilvl w:val="0"/>
          <w:numId w:val="2"/>
        </w:numPr>
      </w:pPr>
      <w:r>
        <w:t xml:space="preserve">Ich bin damit einverstanden, dass die Fachschaft Jura den Verkauf meiner Bücher für mich übernimmt. </w:t>
      </w:r>
    </w:p>
    <w:p w:rsidR="001F1E6E" w:rsidRDefault="003B4398" w:rsidP="003B4398">
      <w:pPr>
        <w:pStyle w:val="Listenabsatz"/>
        <w:numPr>
          <w:ilvl w:val="0"/>
          <w:numId w:val="2"/>
        </w:numPr>
      </w:pPr>
      <w:r>
        <w:t xml:space="preserve">Die Fachschaftsräte übernehmen keine Garantie für den Verkauf der Bücher. </w:t>
      </w:r>
    </w:p>
    <w:p w:rsidR="001F1E6E" w:rsidRDefault="001F1E6E" w:rsidP="003B4398">
      <w:pPr>
        <w:pStyle w:val="Listenabsatz"/>
        <w:numPr>
          <w:ilvl w:val="0"/>
          <w:numId w:val="2"/>
        </w:numPr>
      </w:pPr>
      <w:r>
        <w:t xml:space="preserve">Nicht abgeholtes Geld oder nicht abgeholte Bücher werden der Fachschaft gespendet. </w:t>
      </w:r>
    </w:p>
    <w:p w:rsidR="001F1E6E" w:rsidRDefault="001F1E6E" w:rsidP="001F1E6E">
      <w:pPr>
        <w:pStyle w:val="Listenabsatz"/>
      </w:pPr>
    </w:p>
    <w:p w:rsidR="001F1E6E" w:rsidRDefault="003B4398" w:rsidP="001F1E6E">
      <w:pPr>
        <w:pStyle w:val="Listenabsatz"/>
        <w:numPr>
          <w:ilvl w:val="0"/>
          <w:numId w:val="3"/>
        </w:numPr>
        <w:ind w:left="284" w:hanging="284"/>
      </w:pPr>
      <w:r>
        <w:t xml:space="preserve">Ich habe den Ablauf und die Teilnahmebedingungen gelesen und akzeptiere diese. Ich möchte an dem Bücherbasar der Fachschaft Jura teilnehmen. </w:t>
      </w:r>
    </w:p>
    <w:p w:rsidR="003B4398" w:rsidRDefault="003B4398" w:rsidP="003B4398">
      <w:bookmarkStart w:id="0" w:name="_GoBack"/>
      <w:bookmarkEnd w:id="0"/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3B4398" w:rsidRPr="003B4398" w:rsidRDefault="003B4398" w:rsidP="003B4398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sectPr w:rsidR="003B4398" w:rsidRPr="003B4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A0D"/>
    <w:multiLevelType w:val="hybridMultilevel"/>
    <w:tmpl w:val="7758FE3C"/>
    <w:lvl w:ilvl="0" w:tplc="071E8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3AA1"/>
    <w:multiLevelType w:val="hybridMultilevel"/>
    <w:tmpl w:val="390E2D56"/>
    <w:lvl w:ilvl="0" w:tplc="071E8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6318D"/>
    <w:multiLevelType w:val="hybridMultilevel"/>
    <w:tmpl w:val="666CAAD4"/>
    <w:lvl w:ilvl="0" w:tplc="6F5EF3C8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8"/>
    <w:rsid w:val="001F1E6E"/>
    <w:rsid w:val="003B4398"/>
    <w:rsid w:val="005F34BA"/>
    <w:rsid w:val="008759E7"/>
    <w:rsid w:val="00E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0D88-7C2A-4AF8-85E0-455BDF2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">
    <w:name w:val="Üb 5"/>
    <w:basedOn w:val="Standard"/>
    <w:link w:val="b5Zchn"/>
    <w:qFormat/>
    <w:rsid w:val="005F34BA"/>
    <w:pPr>
      <w:tabs>
        <w:tab w:val="left" w:pos="530"/>
      </w:tabs>
      <w:spacing w:after="0" w:line="360" w:lineRule="auto"/>
      <w:jc w:val="both"/>
    </w:pPr>
    <w:rPr>
      <w:rFonts w:ascii="Times New Roman" w:hAnsi="Times New Roman" w:cs="Times New Roman"/>
      <w:b/>
    </w:rPr>
  </w:style>
  <w:style w:type="character" w:customStyle="1" w:styleId="b5Zchn">
    <w:name w:val="Üb 5 Zchn"/>
    <w:basedOn w:val="Absatz-Standardschriftart"/>
    <w:link w:val="b5"/>
    <w:rsid w:val="005F34BA"/>
    <w:rPr>
      <w:rFonts w:ascii="Times New Roman" w:hAnsi="Times New Roman" w:cs="Times New Roman"/>
      <w:b/>
    </w:rPr>
  </w:style>
  <w:style w:type="table" w:styleId="Tabellenraster">
    <w:name w:val="Table Grid"/>
    <w:basedOn w:val="NormaleTabelle"/>
    <w:uiPriority w:val="39"/>
    <w:rsid w:val="003B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Kreinhoff</dc:creator>
  <cp:keywords/>
  <dc:description/>
  <cp:lastModifiedBy>Thomas Kreinhoff</cp:lastModifiedBy>
  <cp:revision>2</cp:revision>
  <dcterms:created xsi:type="dcterms:W3CDTF">2018-08-06T11:52:00Z</dcterms:created>
  <dcterms:modified xsi:type="dcterms:W3CDTF">2018-08-06T11:52:00Z</dcterms:modified>
</cp:coreProperties>
</file>